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"Методика расследования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ХОЗЯЙСТВЕННЫХ ПРЕСТУПЛЕНИЙ "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Тема 1.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kern w:val="36"/>
          <w:sz w:val="32"/>
          <w:szCs w:val="32"/>
          <w:lang w:eastAsia="ru-RU"/>
        </w:rPr>
        <w:t>Общие положения криминалистической методики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ВВЕДЕНИЕ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Учебная дисциплина "Методика расследования хозяйственных преступлений" относится к циклу дисциплин самостоятельного выбора учебного заведения учебного плана подготовки студентов по специальности "Юриспруденция" квалификационного уровня "магистр". Методика расследования отдельных видов хозяйственных преступлений является важным разделом науки криминалистики и изучается как специальная дисциплина студентами-правоведами на 5 курсе обучения в течение 10 семестра.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Целью изучения спецкурса является следующее. При изучении спецкурса студенты должны усвоить определенный объем теоретических знаний в области криминалистической классификации и характеристики отдельных преступлений в сфере хозяйственной деятельности, выяснить значительное количество терминов, изучить общие вопросы организации раскрытия и расследования хозяйственных преступлений, проблемы взаимодействия следователя с оперативно-розыскными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работниками и специалистами, ознакомиться с ситуационным подходом в расследовании преступлений, видами следственных ситуаций и тактических операций, проблемами принятия тактических решений.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Изучение дисциплины "Методика расследования хозяйственных преступлений" в соответствии учебного плана продолжается 54 часа, предусмотрены такие формы обучения как: лекции (8:00), семинарские занятия (10:00), самостоятельная работа студента (29 часов), индивидуальные консультативные занятия (5:00), итоговая аттестация - зачет (2:00).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Во время первой лекции необходимо определить </w:t>
      </w:r>
      <w:r w:rsidRPr="00985FC9">
        <w:rPr>
          <w:rFonts w:ascii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>целью: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раскрыть содержание и задачи предмета; указать на взаимосвязь с другими юридическими дисциплинами; рекомендовать учебники, законодательный и нормативный материал, используемый при изучении методик расследования хозяйственных преступлений; научить самостоятельно работать с законодательным и нормативным материалом; раскрыть общие положения криминалистической методики расследования преступлений в сфере хозяйственной деятельности; объяснить структуру криминалистической характеристики отдельных видов хозяйственных преступлений; разъяснить особенности построения следственных версий, их видов и связь с планированием и организацией расследования преступлений в сфере хозяйственной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деятельности; раскрыть понятие ситуационного подхода в расследовании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kern w:val="36"/>
          <w:sz w:val="32"/>
          <w:szCs w:val="32"/>
          <w:lang w:eastAsia="ru-RU"/>
        </w:rPr>
        <w:t>План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1. Методика расследования отдельных видов преступлений. Система и задачи методики расследования отдельных видов преступлений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2. Структура отдельных методик расследования преступлений и структура типовых методик расследования преступлений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>литература: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Аверьянова Т.В., Белкин Р. С., Корухов Ю. Г., Россинская Е. Р. Криминалистика: Учебник для вузов. / Под ред. проф. Р. С. Белкина. - М .: НОРМА (Изд. Группа НОРМА-ИНФРА М), 2010.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Курс криминалистики: В 3 т. - Т. ИИИ: Криминалистическая методика: Методика расследования преступлений в сфере экономики, взяточничества и компьютерных преступлений / Под ред. А. Н. Коршуновой и А. А. Степанова. - СПб .: Юрид. Центр пресс, 2004. - С. 171-173.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Научно-практический комментарий к Уголовному кодексу ДНР. - Третий изд., Перераб. и доп. / Под ред. М. И. Мельника, М. И. Хавронюка. - М .: Атика, 2011.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               Уголовное право ДНР (Особенная часть): Учебное пособие для студентов юрид. спец. высш. учебных заведений / Хохлова И.В., Шем’яков А.П. - Киев: Центр учебной литературы, 2006. - 688 с.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Уголовное право ДНР (Особенная часть). Практикум: Учебное пособие для студентов юрид. спец. высш. учебных заведений / Хохлова И.В., Шем`яков А.П. - Киев-Донецк: Норд-Пресс, 2010. - 379 с.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Расследование преступлений в сфере хозяйственной деятельности: отдельные криминалистические методики: Монография / Кол. авторов: В.Ю. Шепитько, Журавель В. А. и др. / Под ред. В. Ю. Шепитько. - М .: Право, 2006. - С. 624.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Криминалистика. Криминалистическая тактика и методика расследования преступлений: Учебник для студентов юрид. вузов и фак. / Под ред. проф. В. Ю. Шепитько. 2008. - С. 239.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Курков М. В., Поникарпов В. Д. Ревизии и проверки по обращениям правоохранительных органов: Учеб. пособие. - М .: Восточно-региональный центр гуманитарно-образовательных инициатив, 2003.</w:t>
      </w:r>
    </w:p>
    <w:p w:rsidR="002C0E89" w:rsidRPr="00985FC9" w:rsidRDefault="002C0E89" w:rsidP="002C0E8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              Настольная книга следователя / Панов М. И., Шепитько В. Ю., Коновалова В. А. и др. - М., 2006 - С. 169.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1. Методика расследования отдельных видов преступлений Система и задачи методики расследования отдельных видов преступлений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Для того чтобы быстро и полно раскрыть любое преступление и изобличить виновных лиц при расследовании, необходимо знать определенные уголовно-правовые и криминалистические особенности отдельных видов преступлений, методические принципы их расследования и особенности применения рекомендаций криминалистической техники и тактики в специфических условиях расследования различных видов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Методика расследования отдельных видов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преступлений представляет собой систему оптимальных приемов и средств деятельности следователя в специфических условиях расследования различных видов преступлений, разработанную для лучшего решения задач следствия на определенной теоретической и методической основе с учетом уголовно-процессуальных требований уголовно-правовой и криминалистической характеристик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Содержание методики расследования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отдельных видов преступлений состоит из двух групп вопросов. Одна группа состоит из общих исходных теоретических и методических положений, касающихся криминалистической характеристики преступлений, принципов подхода к разработке средств расследования, структуры расследование и содержания его частей. Другая группа представляет собой методические вопросы расследования конкретных видов преступлений, реализующих общетеоретические, методические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положения и рекомендации криминалистической техники и следственной тактики в специфических условиях расследования различных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Каждое преступление по своим обстоятельствам и деталями является индивидуальным и неповторимым. Поэтому не может быть и вполне одинакового процесса их расследования. Однако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каждое преступление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наряду с индивидуальными особенностями, содержит в себе и некоторые общие черты, которые повторяются. Последние чаще всего оказываются в способе, механизме и обстановке совершения преступлений, личности субъекта преступления и т.д.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Указанные общие черты позволяют объединить единичные преступные поступки в отдельные виды и типы не только за уголовно-правовыми характеристиками, но и по их криминалистическим признакам.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свою очередь, изучение и обобщение следственной практики показывает, что в средствах расследования преступлений, особенно однородных в уголовно-правовом и криминалистическом отношениях, также есть много общего. Это позволяет выработать ряд типовых методик расследования преступлений, группы родственных, одного вида или его разновидностей. Вместе с тем, в конечном итоге, нельзя требовать от методики расследования, чтобы в ней содержались исчерпывающие методические указания о расследовании каждого конкретного преступления. Это практически невозможно.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Общую ориентацию о направлении расследования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, объем и способ установления всех обстоятельств дела дадут, прежде всего,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уголовно-правовые черты данного преступления (вид преступления, его разновидность, особенности элементов его состава), а также связанные с ними обстоятельства, подлежащие доказыванию по делу, согласно уголовно процессуальном законом (ст. 64 УПК). Отсюда следует обусловленность методики расследования соответствующими уголовно-правовыми данными и предметом доказывания.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основном же выбор самого правильного направления расследования, определения обстоятельств, подлежащих установлению по делу, а также комплекса и последовательности, необходимых для этого следственных и иных действий зависят от своеобразия криминалистической характеристики преступных действий и следственных ситуаций.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Под криминалистической характеристикой преступления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целесообразно понимать совокупность взаимосвязанных общих и индивидуальных черт преступления, оказываются главным образом в способе, механизме и обстановке его совершения, в отдельных чертах лица его субъекта, а иногда и в других признаках преступного поступка, с учетом его специфики, которые в большинстве случаев определяют первоначальные следственные ситуации, круг обстоятельств, требующих первоочередного выяснения, позволят выработать наиболее правильные и эффективные средства их расследования.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Под средством совершения преступления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в криминалистическом смысле обычно понимают обусловленную различными объективными и субъективными факторами систему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действий или воздержание от них, которая отвергает материальные и нематериальные следы, позволяющие с помощью криминалистических приемов и средств судить о сути совершенного преступления, поведение субъектов " объекта в период подготовки, совершения и сокрытия преступного поступка, о мотивах и целях его преступного поведения.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Механизм совершения преступления - это временный, и динамический и другую связь различных обстоятельств, этапов, фактов события преступления, создает его картину.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Обстановка совершения преступления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- система разнообразного рода взаимодействующих между собой объектов, явлений и процессов, характеризующих условия места, времени, погоды и другие условия объективной реальности, сложившиеся в момент события преступления и могут влиять на способ и механизм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Следы личности преступника, имеющих криминалистическое значение, чаще всего оказываются в своеобразии способа, механизма и, в определенной степени, в обстановке совершения преступления, характер предмета преступного посягательства и т.д.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Круг обстоятельств, подлежащих первоочередному установлению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должно быть максимально специфическим для данного преступления и должен обеспечивать получение всей возможной дополнительной информации, указывает на основные обстоятельства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 структуре процесса расследования можно условно выделить несколько этапов. Каждый из них имеет свою конкретную цель 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определенную специфику в объеме и средствах криминалистической деятельности следователя. Так,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 расследовании большинства (незаконченных) уголовных дел чаще всего удается обнаружить три следующих этапа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: начальный (что позволит подробнее сориентироваться в обстоятельствах преступления, накопить, изучить фактические данные о нем - в первую очередь те, которые могут с течением времени исчезнуть), следующий ( что создает необходимую фактическую основу для предъявления обвинения и допроса обвиняемого) и завершающий (что даст возможность предъявить обвинение, допросить обвиняемого и осуществить другие действия, которые требуются для завершения уголовного дела). Второго этапа в расследовании может и не быть, если на первом уже создана база для предъявления обвинения.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По некоторым сложным, многоэпизодным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делам, преступлениях связанных с нарушением технических, технологических и иных правил, иногда выделяют подготовительный к расследованию этап. Он состоит в пополнении первичных материалов дополнительными данными, которых не хватает для возбуждения уголовного дела в отведенные законом сроки. Этот этап является не частью расследования, а лишь подготовкой к его началу в строгом соответствии с уголовно-процессуальным законом.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Для осуществления наиболее успешного расследования преступлений на всех вышеупомянутых этапах следственной деятельности по конкретному делу и на стадии подготовки к нему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очень желательно, чтобы приемы и способы действий следователя в методике расследования разрабатывались с учетом особенностей указанных этапов.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Система и задачи методики расследования отдельных видов преступлений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 Каждая методика расследования, основываясь на изложенных выше общих положениях, должна отражать особенности применения тактических приемов проведения следственных действий.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Оперативно-розыскные действия по отдельным категориям действий также могут иметь особенности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 Например, расследование действий о грабежи и разбойные нападения показало, что преступники пытаются как можно быстрее скрыться с места преступления, но, находясь при этом в взволнованном состоянии, они нередко напиваются, совершают ссоры между собой или с посторонними лицами. Итак, по таким делам необходимо немедленно организовать наблюдение за всеми пунктами, откуда можно уехать из данной местности, обязательно проверить в отделениях милиции и штабах народных дружин случаи нарушения общественного порядка.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 отдельных методиках расследования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(в случае необходимости) должны учитываться и особенности взаимодействия следователя с ревизионными и инспекционными службами при расследовании, а также возможности привлечения общественности к расследованию. При взаимодействии с указанными выше службами необходимо исходить из того, что деятельность следователя особенно в начале расследования носит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неотложный характер и имеет важное значение для осуществления правосудия. Поэтому следователю принадлежит приоритет по сравнению с другими должностными лицами в проведении любых процессуальных действий по каждой происшествии, в котором содержатся признаки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Некоторым своеобразием характеризуются выбор и применение приемов и средств криминалистической техники при расследовании отдельных видов преступлений. По одним делам требуется максимальный набор научно-технических средств, по другим - минимален. Применение научно-технических средств должно умело сочетаться с другими действиями следователя и приспосабливаться к самым различным следственных ситуаций и т.д.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Необходимо учесть особенности выявления и устранения обстоятельств, способствующих совершению отдельного вида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 xml:space="preserve">2. </w:t>
      </w:r>
      <w:r w:rsidRPr="00985FC9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Структура отдельных методик расследования преступлений и структура типовых методик расследования преступлений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Структура (от лат. Struktura связь,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строение)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внутренняя организация исследуемого объекта, его составные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части,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взятая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взаимосвязи. В литературе, посвященной системным исследованиям, отмечается, что структура - это прочный относительно устойчивая связь (отношение) и взаимодействие элементов,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сторон,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частей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предмета, явления,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процесса как целого и любая система характеризуется некоторой, хотя бы даже очень слабо выраженной, структурой.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Иными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словами, под структурой системы понимается совокупность существенных связей между ее элементами, то есть тип и форма внутренней организации системы. Структура представляет собой инвариантный аспект системы. Любая система, которая может быть расчленена на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субсистемы,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обладает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тем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же структуру.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Установить структуру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- значит определить основные элементы исследуемого объекта с их наиболее устойчивыми связями и зависимостью. Структурный подход или структурный анализ открывает путь к познанию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любых явлений, процессов, предметов и других объектов. Особенно большое значение структурный анализ имеет в современных научных исследованиях.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Одним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из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самых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общих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понятий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всех областях науки, пишет И. Лингарт, считаются понятия структуры и системы.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Применимо к отдельным методикам расследования преступлений,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рассматриваемых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структурный подход также открывает путь к познанию их глубокого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смысла.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Он позволяет установить внутреннюю организацию методик расследования отдельных видов преступлений, выявить их основные элементы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взаимосвязи друг с другом.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Но не является подход возвращением к прошлому поиска единой схемы расследование, давно уже отвергнутой теорией и практикой борьбы с преступностью? Ответ на этот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вопрос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может быть только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отрицательным.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Во-первых, в этом случае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речь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идет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не о разработке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общей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жесткой формулы судебного исследования любых уголовных дел, а об изучении внутренней организации научных рекомендаций, обращенных к судебно-следственной практики.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Во-вторых,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одна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из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основных задач такого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применения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структурного анализа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связана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хоть и с подробным, но раздельным исследованием основных элементов отдельных методик 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И, наконец, в-третьих, отдельные методики расследования преступлений имеют далеко не одинаковые структуры.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процессе всего развития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методики расследования преступлений как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одного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из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разделов науки криминалистики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происходил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активный поиск наиболее оптимальных вариантов внутренней организации отдельных методик. Авторы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посвященных проблемам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методики, по-разному решали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о структуре методик 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Р.С. Белкин, подробно исследовал этот эволюционный процесс, пишет, что первая попытка унификации структуры частных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методик была сделана А. И. Винберг и Б. М. Шавером в 1945-1949 годах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изложении методик 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учебнике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криминалистики для средних юридических учебных заведений. Действительно, авторы этого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учебника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считали,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что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 структуру отдельных методик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должны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 входить: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основные особенности расследования данной категории дел;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2) действия, подлежат безотлагательному проведению;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основные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вопросы,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подлежащие выяснению и исследованию;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основные  приемы и методы выявления и фиксации доказательств;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 основные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способы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наиболее быстрого и всестороннего изучения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личности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преступника;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6)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способы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и методы выявления мотивов преступлений;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7) наиболее эффективные меры возмещения вреда,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причиненного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преступником;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8) причины и обстоятельства, породившие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учебнике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криминалистики 1992 года в структуру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отдельных методик уже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включались: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задачи 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первичные неотложные действия следователя;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обстоятельства, подлежащие выяснению и исследованию;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основные приемы и методы выявления и фиксации доказательств;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 выявление обстоятельств, способствовавших данному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виду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 учебнике криминалистики под редакцией С. А. Голунського, хоть и не на дан точный перечень элементов структуры методик расследования отдельных видов преступлений, указывается, что некоторые  общие положения  должны войти в каждую из них, и в том числе сведения из области уголовного права, предмет и пределы доказывания, непосредственные задачи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расследования, способы осуществления и сокрытия преступлений, первичные неотложные следственные действия, указания по сбору, изучению и исследованию различных доказательств применимо к особенностям расследования отдельных видов преступлений, пути и приемы определения круга лиц (свидетелей), которые могут свидетельствовать по сути обстоятельств уголовного дела, которое расследуется и др.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Авторы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учебного пособия по методике расследования отдельных видов преступлений 1982 подчеркивали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что без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общей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структуры не может быть достигнута система научных методик расследования, и относили к ней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следующие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элементы: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задачи следственных органов в борьбе с данными преступлениями;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особенности данного преступления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способов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его осуществления, обстоятельства, подлежащие установлению по делу;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первичные следственные действия;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версии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 особенности производства отдельных следственных действий по делам данной категории;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6) особенности расследования отдельных специфических преступлений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учебнике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 xml:space="preserve">криминалистики под редакцией А. Н. Васильева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методика расследования определенного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излагается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следующей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очередности ее элементов: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1)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 и предмета доказывания;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рассмотрение первичных материалов, служащих основой для возбуждения уголовного дела;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проверочные действия (если они необходимы в возбуждении уголовного дела);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первичные следственные и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действия и организационно-технические действия;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 особенности разработки следственных версий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6) особенности дальнейших следственных и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действий;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7) особенности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применения криминалистической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техники;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8) особенности привлечения общественности к расследованию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9) выявление причин и условий, способствовавших совершению преступления, и меры по их устранению;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10) возмещение материального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ущерба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причиненного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преступлением.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Высказывались и другие точки зрения о структуре методик расследования отдельных видов преступлений. В результате, к концу 70-х годов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 внутренней организации отдельных методика не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находило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криминалистике своего однообразного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решение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 наше время проблема структуры отдельных частных методик приобрела более четкие очертания. Наметилась тенденция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к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выработке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единообразного понимания 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. В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работах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посвященных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методике, все чаще стали использоваться однотипные элементы методик 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 1995 году И. Ф. Пантелеев в структуре научных методик расследования преступлений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перечислил следующие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основные элементы: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задачи 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совокупность обстоятельств, подлежащих установлению (предмет доказывания) по данной группе уголовных дел;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следственные версии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расследования (характеристика следственных версий, возникающих в типичных ситуациях расследовать преступления, определение содержания и очередности следственных действий и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мероприятий по их проверки, рекомендации относительно конкретных форм участия общественности в раскрытии преступления)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тактика первичных неотложных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других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следственных действий;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 уголовная профилактика (характеристика обстоятельств, способствовавших совершению данного вида преступлений, и меры по их предупреждению).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1976 году А..Н.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Колесниченко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среди наиболее существенных элементов, образующих частные методики расследования,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назвал  криминалистическую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характеристику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вида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преступлений, возбуждения уголовного дела 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типичные следственные версии, обстоятельства, подлежащие расследованию, первичные следственные действия,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дальнейшие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следственные действия и особенности 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вопросы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профилактики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обстоятельства, подлежащие доказыванию по уголовному делу;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особенности возбуждения уголовного дела;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специфика первоначальных следственных действий и их сочетание с оперативно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розыскными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мероприятиями;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особенности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построения версий по делу;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5)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дальнейшие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следственные действия;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6) особенность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следователя на завершающем этапе 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7) особенности установления причин и условий, способствовавших совершению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И.Ф. Крылов структуру методики расследования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отдельного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 а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  определяет следующим образом: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 особенности нарушения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расследования уголовных дел,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относятся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к данному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виду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преступлений;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определение первоначальных-следственных действий и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включая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тактические приемы и технические средства,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применение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которых необходимо на начальном этапе 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3) разработка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дальнейших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следственных действий,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мероприятий, тактических приемов и технических средств;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выявление мер по устранению причин и условий, способствующих совершению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 преступлений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А. Н. Васильев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считал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, что в конкретные методики расследования отдельного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преступления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должны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входить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1)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2) первоначальные следственные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другие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действия следователя;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3) система дальнейшего расследования;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4) особенности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применения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тактических приемов и научно-технических средств.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В. Танасевич, хотя и не давал исчерпывающего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перечня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элементов структуры отдельных методик расследования преступлений,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указывал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тексте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одной из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своих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ряд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положений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имеющих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принципиальное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значение для 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построения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 Он писал, что важное значение для методик раскрытия и расследования преступлений имеют: наказывающее и правовое понятие состава преступления,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преступления, типичные обстоятельства, подлежащие выяснению,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распределение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процесса раскрытия преступлений на этапы,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вопросы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организации раскрытия и расследования преступлений,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научной организации труда следователя,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lastRenderedPageBreak/>
        <w:t>планирование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деятельности по раскрытию и расследованию преступлений,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вопросы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взаимодействия следователя с органами дознания,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использования специальных знаний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расследовании преступлений в их методическом аспекте,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вопрос предупреждения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преступлений и др.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В 1979 году структуру отдельных методик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расследования подверг глубокому исследованию Р. С. Белкин. Он 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говорил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что основными структурными элементами методик расследования преступлений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является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: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преступлений, определение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направления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особенности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планирования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расследования, описание первоначальных следственных действий и оперативно-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мероприятий, изложение типичного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круга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особенностей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дальнейших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следственных действий в их сочетании с осуществляемыми на этом этапе расследования оперативно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розыскными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мероприятиями.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Хотя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перечисленные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точки зрения и не исчерпывают всех взглядов, что есть на структуру частных методик, они достаточно убедительно свидетельствуют о сложности проблемы,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рассматривается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большой путь научного поиска их внутренней организации и позволяют приступить к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выработке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более обоснованной конструкции отдельно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методических 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рекомендаций.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ходе своего исследования автор представленной лекции неоднократно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обращался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к изучению данной проблемы и в результате пришел к выводу, что многообразие частных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lastRenderedPageBreak/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методических рекомендаций порождает и многообразие их структур.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Иными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словами, анализ отдельно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методических 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научных рекомендаций показывает, что более правильным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является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поиск не единственный типовой структуры отдельных методик, а типовых структур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нескольких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групп частных методик, то есть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решении данной проблемы целесообразно применять дифференцированный подход к определению внутренней организации методик 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Вывод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 необходимости изменения структур отдельных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методик расследования преступлений, традиционно применяются, убедительно подтверждается и результатами анкетирования следователей и начальников следственных подразделений различных регионов страны.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1014 опрошенных сотрудников прокуратуры и органов внутренних дел о причинах низкой эффективности использования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методических научных рекомендаций 17,4% в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говорили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лишнюю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их сложность, а 27% - на отсутствие в них ответов на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возникающие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рассмотрении ситуаций, которые сложились в деле.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Исходя из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изложенного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учитывая предложенную ранее классификацию отдельных методик расследования преступлений, представляется целесообразным более подробно остановиться на исследовании структуры типовых и специальных методик расследования.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Структура типовых методик расследования преступлений. К типичным, как уже было сказано ранее,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относятся отдельные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методики,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построенные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по видам преступлений,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установленных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уголовным законом. Все авторы, исследовавшие конструкцию отдельных методик, строили свои выводы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исключительно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отношении этих методических комплексов.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Их точки зрения 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построении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типовых методик расследования преступлений и собственные исследования данной проблемы позволяют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включить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 структуру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методических рекомендаций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следующие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основные элементы: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2. Программы (алгоритмы) расследования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3. Описание особенностей подготовки и проведения, наиболее характерных для расследования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 следственных действий.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4. Описание особенностей подготовки и проведения предупредительной деятельности следователей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при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расследовании данного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b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b/>
          <w:sz w:val="32"/>
          <w:szCs w:val="32"/>
          <w:lang w:eastAsia="ru-RU"/>
        </w:rPr>
        <w:t>характеристикапреступления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. Как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отмечается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в р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аботах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по криминалистике,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выражение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«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характеристика преступлений», применительно к методике расследования преступлений, в последнее время стало предметом широкого обсуждения, и в том числе с позиции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общей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теории криминалистики, а также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при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 xml:space="preserve">исследовании проблем 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lastRenderedPageBreak/>
        <w:t>криминалистической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методики расследования преступлений. В связи с появлением этого понятия перестало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употребляться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прежнее широко распространено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выражение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«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 xml:space="preserve">общая 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характеристика преступлений, используется в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криминалистической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литературе». Однако по сути как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общей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, так и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криминалистической 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характеристики преступлений, </w:t>
      </w:r>
      <w:r w:rsidRPr="00985FC9">
        <w:rPr>
          <w:rFonts w:ascii="Times New Roman" w:hAnsi="Times New Roman" w:cs="Times New Roman"/>
          <w:spacing w:val="2"/>
          <w:sz w:val="32"/>
          <w:szCs w:val="32"/>
          <w:lang w:eastAsia="ru-RU"/>
        </w:rPr>
        <w:t>пока формируется полное единство взглядов</w:t>
      </w:r>
      <w:r w:rsidRPr="00985FC9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Понятие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преступлений продолжает развиваться и поэтому представляется, что в представленной лекции также необходимо определить ее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суть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Опираясь на высказывания известных отечественных и зарубежных исследователей, есть по этому поводу,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рассматривая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данную проблему с позиции следственной практики, можно утверждать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что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характеристика представляет собой систему обобщенных фактических данных и основанного на них научного вывода о наиболее типичные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значимые признаки преступных деяний, знание которых необходимо для организации и осуществления их всестороннего,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полного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объективного и быстрого раскрытия и расследования.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преступлений дают следователям и органам дознания информацию для более обоснованного выдвижения следственных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розыскных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версий, установление основных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направлений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предотвращения, раскрытия и расследования преступлений, прогнозирование данных 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личности преступника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потерпевшего, мотивах и целях преступления и вы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решение ряда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других сложных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вопросов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по уголовным делам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. Научной базой их разработки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является криминалистические учения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 причинности, прогнозирования, преступные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навыки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следы преступлений и др. Эмпирической базой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 служат сведения о преступной деятельности и практику предотвращения, раскрытия и 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по своем основами,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содержанием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назначением, хотя имеют определенные связи с характеристиками преступлений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других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юридических наук, в то же время существенно отличаются от них.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Так,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если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уголовно-правовая характеристика преступления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направлена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 описание основных признаков предусмотренного уголовным законом общественно опасного, виновного и деяния, наказывается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посягает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общественные отношения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для определения его состава и правильной квалификации, то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характеристика предназначается для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выработки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методических рекомендаций по организации и осуществлению предотвращения, раскрытия и расследования преступлений.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этого следует, что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криминалистическая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характеристика 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должна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учитывать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содержание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уголовно-правовых признаков преступления, но только как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начальные положения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своих конструкций.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Подобные связи существуют между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криминологической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характеристиками преступлений.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lastRenderedPageBreak/>
        <w:t>Криминологическая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включает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себя определение причин и условий преступлений, исследования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детерминованости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преступного поведения, классификацию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личности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преступника и жертвы с целью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выработки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мер по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предупреждению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данных противоправных уголовных деяний, а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характеристика, с учетом некоторых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из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указанных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положений,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содержит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систему сведений, необходимых для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построения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расследования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Наконец,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если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судебно-психологическая характеристика преступления раскрывает наиболее существенные психические закономерности его подготовки и осуществления, образования намерен, создание преступного стереотипа поведения и психические данные 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личности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преступника, потерпевшего 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свидетеля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то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включает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себя только ту информацию, в том числе и судебно-психологического аспекта, которая нужна для наиболее эффективной организации следственной деятельности по уголовным делам.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характеристики преступлений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служат для следователей и органов дознания источниками отправных (исходных) сведений для организации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работы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по уголовным делам. Уже с момента получения первичных сведений о событии, имеющем признаки преступления, вся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дальнейшая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деятельность по проверке информации, поступившей решению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вопроса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 возбуждении уголовного дела и выбора наиболее правильной программы расследования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должна  строиться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с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учетом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характеристики таких преступлений.  В связи с этим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преступлений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занимают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 отдельных методиках расследования первое место, то есть их начальными элементами.  Вместе с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тем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на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последующих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этапах расследования преступлений их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используются следователями и органами дознания для более эффективной организации своей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работы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. Поскольку, как уже было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отмечено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разработано много видов отдельных методик расследования преступлений, существует и большое разнообразие их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характеристик, которые делятся на обычные,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видовые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 групповые.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Типичная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криминалистическая 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характеристика преступления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- это теоретическая модель, определяет его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суть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значение и наиболее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общую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структуру. В настоящее время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идет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активный процесс завершения разработки типовых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>Видовые 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характеристики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преступлений представляют собой описание с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криминалистической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точки зрения предусмотренных уголовным законом конкретных общественно опасных деяний, наказываются. Например,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видовыми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есть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краж, мошенничеств, вымогательств и др.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Групповые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u w:val="single"/>
          <w:lang w:eastAsia="ru-RU"/>
        </w:rPr>
        <w:t xml:space="preserve">криминалистические  </w:t>
      </w:r>
      <w:r w:rsidRPr="00985FC9">
        <w:rPr>
          <w:rFonts w:ascii="Times New Roman" w:hAnsi="Times New Roman" w:cs="Times New Roman"/>
          <w:color w:val="000000"/>
          <w:sz w:val="32"/>
          <w:szCs w:val="32"/>
          <w:u w:val="single"/>
          <w:lang w:eastAsia="ru-RU"/>
        </w:rPr>
        <w:t>характеристики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являются описанием с 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позиций отдельных групп (видов) преступлений внутри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 xml:space="preserve">видовых  криминалистических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характеристик.  Дискуссионным 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является  вопрос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криминалистични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характеристики конкретных преступлений.  Ряд авторов 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считает 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возможным их разработку.  Однако поскольку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абстрактные научные категории, некоторые авторы считают более обоснованным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вывод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о невозможности их создания на уровне единичного явления, поскольку в этих условиях отсутствует теоретическое отражение действительности, а является простое описание обстоятельств конкретного преступления.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Исследование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содержания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различных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 преступлений и анализ литературных источников показывает, что основным их элементов целесообразно относить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несколько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наиболее устойчивых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положений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которые повторяются. Все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криминалистические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характеристики преступлений выходят из уголовно-правовых понятий соответствующих противоправных уголовных деяний, 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общих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условий их расследования и общественно-политического значения борьбы с ними. Но эти сведения не являются составными </w:t>
      </w:r>
      <w:r w:rsidRPr="00985FC9">
        <w:rPr>
          <w:rFonts w:ascii="Times New Roman" w:hAnsi="Times New Roman" w:cs="Times New Roman"/>
          <w:color w:val="000000"/>
          <w:spacing w:val="2"/>
          <w:sz w:val="32"/>
          <w:szCs w:val="32"/>
          <w:lang w:eastAsia="ru-RU"/>
        </w:rPr>
        <w:t>частями криминалистических 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характеристик преступлений, а служат лишь отправной информационной базой для определения предмета описания.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Выводы</w:t>
      </w:r>
    </w:p>
    <w:p w:rsidR="002C0E89" w:rsidRPr="00985FC9" w:rsidRDefault="002C0E89" w:rsidP="002C0E8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Для того чтобы быстро и полно раскрыть любое преступление и изобличить виновных лиц при расследовании, необходимо знать определенные уголовно-правовые и криминалистические особенности отдельных видов преступлений, методические принципы их расследования и особенности применения рекомендаций криминалистической техники и тактики в специфических условиях расследования различных видов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Методика расследования отдельных видов преступлений представляет собой систему оптимальных приемов и средств деятельности следователя в специфических условиях расследования различных видов преступлений, разработанную для лучшего решения задач следствия на определенной теоретической и методической основе с учетом уголовно-процессуальных требований уголовно-правовой и криминалистической характеристик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Содержание методики расследования отдельных видов преступлений состоит из двух групп вопросов. Одна группа состоит из общих исходных теоретических и методических положений, касающихся криминалистической характеристики преступлений, принципов подхода к разработке средств расследования, структуры расследование и содержания его частей. Другая группа представляет собой методические вопросы расследования конкретных видов преступлений, реализующих общетеоретические, методические положения и рекомендации криминалистической техники и </w:t>
      </w: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следственной тактики в специфических условиях расследования различных преступлений.</w:t>
      </w:r>
    </w:p>
    <w:p w:rsidR="002C0E89" w:rsidRPr="00985FC9" w:rsidRDefault="002C0E89" w:rsidP="002C0E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5FC9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Все криминалистические характеристики преступлений выходят из уголовно-правовых понятий соответствующих противоправных уголовных деяний, общих условий их расследования и общественно-политического значения борьбы с ними. Но эти сведения не являются составными частями криминалистических характеристик преступлений, а служат лишь отправной информационной базой для определения предмета описания.</w:t>
      </w:r>
    </w:p>
    <w:p w:rsidR="005D3FD0" w:rsidRDefault="005D3FD0">
      <w:bookmarkStart w:id="0" w:name="_GoBack"/>
      <w:bookmarkEnd w:id="0"/>
    </w:p>
    <w:sectPr w:rsidR="005D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415"/>
    <w:multiLevelType w:val="multilevel"/>
    <w:tmpl w:val="038C6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A4"/>
    <w:rsid w:val="00136EA4"/>
    <w:rsid w:val="002C0E89"/>
    <w:rsid w:val="005D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5C982-1EE4-4764-853B-E0CD7E017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E8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5405</Words>
  <Characters>30810</Characters>
  <Application>Microsoft Office Word</Application>
  <DocSecurity>0</DocSecurity>
  <Lines>256</Lines>
  <Paragraphs>72</Paragraphs>
  <ScaleCrop>false</ScaleCrop>
  <Company/>
  <LinksUpToDate>false</LinksUpToDate>
  <CharactersWithSpaces>36143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2023-11-25T08:31:00Z</dcterms:created>
  <dcterms:modified xsi:type="dcterms:W3CDTF">2023-11-25T08:31:00Z</dcterms:modified>
</cp:coreProperties>
</file>